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28251E55" w:rsidR="009F6BDA" w:rsidRDefault="000225F5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7D27CCCF">
                <wp:simplePos x="0" y="0"/>
                <wp:positionH relativeFrom="column">
                  <wp:posOffset>834925</wp:posOffset>
                </wp:positionH>
                <wp:positionV relativeFrom="paragraph">
                  <wp:posOffset>38100</wp:posOffset>
                </wp:positionV>
                <wp:extent cx="4144296" cy="320400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296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073F5992" w:rsidR="00B36717" w:rsidRDefault="008D3C45" w:rsidP="00B3671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1</w:t>
                            </w:r>
                            <w:r w:rsidR="003D5071">
                              <w:rPr>
                                <w:rFonts w:cstheme="minorHAnsi"/>
                                <w:i/>
                                <w:iCs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.SINIFLAR </w:t>
                            </w:r>
                            <w:r w:rsidR="00B36717" w:rsidRPr="00B36717">
                              <w:rPr>
                                <w:rFonts w:cstheme="minorHAnsi"/>
                                <w:i/>
                                <w:iCs/>
                              </w:rPr>
                              <w:t>KAZANIM BAZLI SINAV ANALİZİ</w:t>
                            </w:r>
                            <w:r w:rsidR="00DE10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SENARYO </w:t>
                            </w:r>
                            <w:r w:rsidR="003D5071">
                              <w:rPr>
                                <w:rFonts w:cstheme="minorHAnsi"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5.75pt;margin-top:3pt;width:326.3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2T+FwIAACwEAAAOAAAAZHJzL2Uyb0RvYy54bWysU01vGyEQvVfqf0Dc6107jtu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" filled="f" stroked="f" strokeweight=".5pt">
                <v:textbox>
                  <w:txbxContent>
                    <w:p w14:paraId="748B107D" w14:textId="073F5992" w:rsidR="00B36717" w:rsidRDefault="008D3C45" w:rsidP="00B36717">
                      <w:pPr>
                        <w:jc w:val="center"/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1</w:t>
                      </w:r>
                      <w:r w:rsidR="003D5071">
                        <w:rPr>
                          <w:rFonts w:cstheme="minorHAnsi"/>
                          <w:i/>
                          <w:iCs/>
                        </w:rPr>
                        <w:t>2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.SINIFLAR </w:t>
                      </w:r>
                      <w:r w:rsidR="00B36717" w:rsidRPr="00B36717">
                        <w:rPr>
                          <w:rFonts w:cstheme="minorHAnsi"/>
                          <w:i/>
                          <w:iCs/>
                        </w:rPr>
                        <w:t>KAZANIM BAZLI SINAV ANALİZİ</w:t>
                      </w:r>
                      <w:r w:rsidR="00DE1092">
                        <w:rPr>
                          <w:rFonts w:cstheme="minorHAnsi"/>
                          <w:i/>
                          <w:iCs/>
                        </w:rPr>
                        <w:t xml:space="preserve"> SENARYO </w:t>
                      </w:r>
                      <w:r w:rsidR="003D5071">
                        <w:rPr>
                          <w:rFonts w:cstheme="minorHAnsi"/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41AD15AB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0225F5">
      <w:pPr>
        <w:rPr>
          <w:rFonts w:cstheme="minorHAnsi"/>
          <w:i/>
          <w:iCs/>
        </w:rPr>
      </w:pPr>
    </w:p>
    <w:p w14:paraId="45AE6BDF" w14:textId="77777777" w:rsidR="00872C60" w:rsidRPr="00B36717" w:rsidRDefault="00872C60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267" w:type="dxa"/>
        <w:tblInd w:w="-147" w:type="dxa"/>
        <w:tblLook w:val="04A0" w:firstRow="1" w:lastRow="0" w:firstColumn="1" w:lastColumn="0" w:noHBand="0" w:noVBand="1"/>
      </w:tblPr>
      <w:tblGrid>
        <w:gridCol w:w="1420"/>
        <w:gridCol w:w="4673"/>
        <w:gridCol w:w="691"/>
        <w:gridCol w:w="2483"/>
      </w:tblGrid>
      <w:tr w:rsidR="00AE4385" w14:paraId="1EDF5D78" w14:textId="33FC4963" w:rsidTr="008D3C45">
        <w:trPr>
          <w:trHeight w:val="505"/>
        </w:trPr>
        <w:tc>
          <w:tcPr>
            <w:tcW w:w="1420" w:type="dxa"/>
          </w:tcPr>
          <w:p w14:paraId="0B4B10A2" w14:textId="708D6736" w:rsidR="00AE4385" w:rsidRPr="00453144" w:rsidRDefault="00AE4385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673" w:type="dxa"/>
          </w:tcPr>
          <w:p w14:paraId="59C9C7EE" w14:textId="4FBB578E" w:rsidR="00AE4385" w:rsidRPr="00453144" w:rsidRDefault="00AE4385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3174" w:type="dxa"/>
            <w:gridSpan w:val="2"/>
          </w:tcPr>
          <w:p w14:paraId="70981ACD" w14:textId="4E93DB2F" w:rsidR="00AE4385" w:rsidRPr="00453144" w:rsidRDefault="00AE4385" w:rsidP="00453144">
            <w:pPr>
              <w:jc w:val="center"/>
              <w:rPr>
                <w:sz w:val="20"/>
                <w:szCs w:val="20"/>
              </w:rPr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AE4385" w:rsidRPr="00AE4385" w14:paraId="11B98463" w14:textId="16492163" w:rsidTr="008D3C45">
        <w:trPr>
          <w:trHeight w:val="230"/>
        </w:trPr>
        <w:tc>
          <w:tcPr>
            <w:tcW w:w="1420" w:type="dxa"/>
            <w:hideMark/>
          </w:tcPr>
          <w:p w14:paraId="11A53555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73" w:type="dxa"/>
            <w:hideMark/>
          </w:tcPr>
          <w:p w14:paraId="09FBCB5C" w14:textId="365CAD7B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hideMark/>
          </w:tcPr>
          <w:p w14:paraId="1BB534DB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3" w:type="dxa"/>
          </w:tcPr>
          <w:p w14:paraId="0E9290A2" w14:textId="0FB64419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Başarı oranı</w:t>
            </w:r>
          </w:p>
        </w:tc>
      </w:tr>
      <w:tr w:rsidR="00AE4385" w:rsidRPr="00AE4385" w14:paraId="03E6C68F" w14:textId="27C35D23" w:rsidTr="008D3C45">
        <w:trPr>
          <w:trHeight w:val="428"/>
        </w:trPr>
        <w:tc>
          <w:tcPr>
            <w:tcW w:w="1420" w:type="dxa"/>
          </w:tcPr>
          <w:p w14:paraId="777D8C7C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673" w:type="dxa"/>
          </w:tcPr>
          <w:p w14:paraId="26836CC1" w14:textId="77928C9B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</w:tcPr>
          <w:p w14:paraId="1AEFFDC2" w14:textId="7F82FF84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Soru sayısı</w:t>
            </w:r>
          </w:p>
        </w:tc>
        <w:tc>
          <w:tcPr>
            <w:tcW w:w="2483" w:type="dxa"/>
          </w:tcPr>
          <w:p w14:paraId="0CD8C9BB" w14:textId="64CAB95E" w:rsidR="00872C60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Pass Number / Total</w:t>
            </w:r>
            <w:r w:rsidR="00872C60"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number      ………………. / ……………….</w:t>
            </w:r>
          </w:p>
        </w:tc>
      </w:tr>
      <w:tr w:rsidR="00AE4385" w:rsidRPr="00AE4385" w14:paraId="22E8BFBB" w14:textId="73BFBF61" w:rsidTr="008D3C45">
        <w:trPr>
          <w:trHeight w:val="950"/>
        </w:trPr>
        <w:tc>
          <w:tcPr>
            <w:tcW w:w="1420" w:type="dxa"/>
            <w:hideMark/>
          </w:tcPr>
          <w:p w14:paraId="4A24427C" w14:textId="77777777" w:rsidR="008D3C45" w:rsidRDefault="008D3C45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9A6F81" w14:textId="6951705F" w:rsidR="00A4559D" w:rsidRDefault="003D5071" w:rsidP="00A4559D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Music</w:t>
            </w:r>
          </w:p>
          <w:p w14:paraId="151880BE" w14:textId="00F16D49" w:rsidR="00AE4385" w:rsidRPr="00AE4385" w:rsidRDefault="00AE4385" w:rsidP="00A4559D">
            <w:pPr>
              <w:pStyle w:val="NormalWeb"/>
              <w:shd w:val="clear" w:color="auto" w:fill="FFFFFF"/>
            </w:pPr>
          </w:p>
        </w:tc>
        <w:tc>
          <w:tcPr>
            <w:tcW w:w="4673" w:type="dxa"/>
            <w:hideMark/>
          </w:tcPr>
          <w:p w14:paraId="0A553931" w14:textId="77777777" w:rsidR="003D5071" w:rsidRDefault="003D5071" w:rsidP="003D5071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18"/>
                <w:szCs w:val="18"/>
              </w:rPr>
              <w:t xml:space="preserve">E12.1.R1. Students will be able to infer people’s music preferences from their ideas about music in a reading text. </w:t>
            </w:r>
          </w:p>
          <w:p w14:paraId="680FA408" w14:textId="7450DFAC" w:rsidR="00AE4385" w:rsidRPr="00AE4385" w:rsidRDefault="00AE4385" w:rsidP="008D3C45">
            <w:pPr>
              <w:pStyle w:val="NormalWeb"/>
              <w:shd w:val="clear" w:color="auto" w:fill="FFFFFF"/>
            </w:pPr>
          </w:p>
        </w:tc>
        <w:tc>
          <w:tcPr>
            <w:tcW w:w="691" w:type="dxa"/>
            <w:hideMark/>
          </w:tcPr>
          <w:p w14:paraId="3B14AAC9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83" w:type="dxa"/>
          </w:tcPr>
          <w:p w14:paraId="70FF6629" w14:textId="77777777" w:rsidR="008D3C45" w:rsidRDefault="008D3C45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7D6A9EA2" w14:textId="77777777" w:rsidR="00AE4385" w:rsidRDefault="008D3C45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E1DF223" w14:textId="498E9885" w:rsidR="008D3C45" w:rsidRPr="00AE4385" w:rsidRDefault="008D3C45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</w:tr>
      <w:tr w:rsidR="00AE4385" w:rsidRPr="00AE4385" w14:paraId="4DD2D7A2" w14:textId="000D3D88" w:rsidTr="008D3C45">
        <w:trPr>
          <w:trHeight w:val="670"/>
        </w:trPr>
        <w:tc>
          <w:tcPr>
            <w:tcW w:w="1420" w:type="dxa"/>
            <w:vMerge w:val="restart"/>
            <w:hideMark/>
          </w:tcPr>
          <w:p w14:paraId="7F2B65FB" w14:textId="77777777" w:rsidR="008D3C45" w:rsidRDefault="008D3C45" w:rsidP="00AE438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14:paraId="13D1C16A" w14:textId="4BA7C15B" w:rsidR="00A4559D" w:rsidRDefault="008D3C45" w:rsidP="00A4559D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4559D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3D5071">
              <w:rPr>
                <w:rFonts w:ascii="Arial" w:hAnsi="Arial" w:cs="Arial"/>
                <w:b/>
                <w:bCs/>
                <w:sz w:val="18"/>
                <w:szCs w:val="18"/>
              </w:rPr>
              <w:t>riendship</w:t>
            </w:r>
            <w:r w:rsidR="00A45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53343EF" w14:textId="70F5AC9D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73" w:type="dxa"/>
            <w:hideMark/>
          </w:tcPr>
          <w:p w14:paraId="03488F87" w14:textId="77777777" w:rsidR="003D5071" w:rsidRDefault="003D5071" w:rsidP="003D5071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18"/>
                <w:szCs w:val="18"/>
              </w:rPr>
              <w:t xml:space="preserve">E12.2.R2. Students will be able to identify the main conclusions in argumentative texts </w:t>
            </w:r>
          </w:p>
          <w:p w14:paraId="3AC1E351" w14:textId="21F6105C" w:rsidR="00AE4385" w:rsidRPr="00AE4385" w:rsidRDefault="00AE4385" w:rsidP="003D5071">
            <w:pPr>
              <w:pStyle w:val="NormalWeb"/>
              <w:shd w:val="clear" w:color="auto" w:fill="FFFFFF"/>
            </w:pPr>
          </w:p>
        </w:tc>
        <w:tc>
          <w:tcPr>
            <w:tcW w:w="691" w:type="dxa"/>
            <w:hideMark/>
          </w:tcPr>
          <w:p w14:paraId="3B3A7CCF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83" w:type="dxa"/>
          </w:tcPr>
          <w:p w14:paraId="2738D059" w14:textId="77777777" w:rsidR="008D3C45" w:rsidRDefault="008D3C45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11CD606B" w14:textId="77777777" w:rsidR="00AE4385" w:rsidRDefault="008D3C45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6FE483A" w14:textId="10FF24F0" w:rsidR="008D3C45" w:rsidRPr="00AE4385" w:rsidRDefault="008D3C45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</w:tr>
      <w:tr w:rsidR="00AE4385" w:rsidRPr="00AE4385" w14:paraId="279D534B" w14:textId="342586EE" w:rsidTr="008D3C45">
        <w:trPr>
          <w:trHeight w:val="148"/>
        </w:trPr>
        <w:tc>
          <w:tcPr>
            <w:tcW w:w="1420" w:type="dxa"/>
            <w:vMerge/>
            <w:hideMark/>
          </w:tcPr>
          <w:p w14:paraId="2CA731CD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73" w:type="dxa"/>
            <w:hideMark/>
          </w:tcPr>
          <w:p w14:paraId="6573B731" w14:textId="77777777" w:rsidR="003D5071" w:rsidRDefault="003D5071" w:rsidP="003D5071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18"/>
                <w:szCs w:val="18"/>
              </w:rPr>
              <w:t xml:space="preserve">E12.2.W1. Students will be able to write an opinion essay about qualities of a good friend by stating reasons. </w:t>
            </w:r>
          </w:p>
          <w:p w14:paraId="252E580C" w14:textId="0E66FA49" w:rsidR="00AE4385" w:rsidRPr="00AE4385" w:rsidRDefault="00AE4385" w:rsidP="003D5071">
            <w:pPr>
              <w:pStyle w:val="NormalWeb"/>
              <w:shd w:val="clear" w:color="auto" w:fill="FFFFFF"/>
            </w:pPr>
          </w:p>
        </w:tc>
        <w:tc>
          <w:tcPr>
            <w:tcW w:w="691" w:type="dxa"/>
            <w:hideMark/>
          </w:tcPr>
          <w:p w14:paraId="7DF47E47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83" w:type="dxa"/>
          </w:tcPr>
          <w:p w14:paraId="0A506710" w14:textId="77777777" w:rsidR="008D3C45" w:rsidRDefault="008D3C45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0E2B35BD" w14:textId="21DF3065" w:rsidR="008D3C45" w:rsidRPr="008D3C45" w:rsidRDefault="008D3C45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EB61FE4" w14:textId="293A4377" w:rsidR="008D3C45" w:rsidRPr="00AE4385" w:rsidRDefault="008D3C45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</w:tr>
    </w:tbl>
    <w:p w14:paraId="1C513B60" w14:textId="0E696191" w:rsidR="00453144" w:rsidRDefault="00453144"/>
    <w:p w14:paraId="33291200" w14:textId="77777777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38A529AC" w:rsidR="00453144" w:rsidRPr="00B36717" w:rsidRDefault="00DE1092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31FCF128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A4559D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 w:rsidR="003D5071"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7FCD786E" w:rsidR="00453144" w:rsidRPr="00B36717" w:rsidRDefault="003D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DE10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  <w:r w:rsidR="00453144"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 </w:t>
            </w:r>
            <w:r w:rsidR="00453144"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0DC5D6A9" w:rsidR="00453144" w:rsidRDefault="00453144"/>
    <w:p w14:paraId="54C744B3" w14:textId="76486A2C" w:rsidR="00453144" w:rsidRDefault="00872C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247F504F">
                <wp:simplePos x="0" y="0"/>
                <wp:positionH relativeFrom="column">
                  <wp:posOffset>-102468</wp:posOffset>
                </wp:positionH>
                <wp:positionV relativeFrom="paragraph">
                  <wp:posOffset>185243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-8.05pt;margin-top:14.6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PggFYTlAAAADw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45C7F652" w14:textId="55D8B945" w:rsidR="00453144" w:rsidRDefault="00453144"/>
    <w:p w14:paraId="230B4FAE" w14:textId="77777777" w:rsidR="00453144" w:rsidRDefault="00453144"/>
    <w:p w14:paraId="5DE067BB" w14:textId="57A4CC41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E66D" w14:textId="77777777" w:rsidR="0004096E" w:rsidRDefault="0004096E" w:rsidP="00CF58DD">
      <w:r>
        <w:separator/>
      </w:r>
    </w:p>
  </w:endnote>
  <w:endnote w:type="continuationSeparator" w:id="0">
    <w:p w14:paraId="522114A2" w14:textId="77777777" w:rsidR="0004096E" w:rsidRDefault="0004096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5DC0" w14:textId="77777777" w:rsidR="0004096E" w:rsidRDefault="0004096E" w:rsidP="00CF58DD">
      <w:r>
        <w:separator/>
      </w:r>
    </w:p>
  </w:footnote>
  <w:footnote w:type="continuationSeparator" w:id="0">
    <w:p w14:paraId="7C938B65" w14:textId="77777777" w:rsidR="0004096E" w:rsidRDefault="0004096E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25F5"/>
    <w:rsid w:val="0004096E"/>
    <w:rsid w:val="00045558"/>
    <w:rsid w:val="00056DB3"/>
    <w:rsid w:val="000979E0"/>
    <w:rsid w:val="00120D92"/>
    <w:rsid w:val="0012761C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17</cp:revision>
  <cp:lastPrinted>2023-12-11T18:17:00Z</cp:lastPrinted>
  <dcterms:created xsi:type="dcterms:W3CDTF">2023-12-11T18:17:00Z</dcterms:created>
  <dcterms:modified xsi:type="dcterms:W3CDTF">2024-10-12T06:16:00Z</dcterms:modified>
</cp:coreProperties>
</file>