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4FD7F244" w:rsidR="009F6BDA" w:rsidRDefault="009F6BDA" w:rsidP="00B36717">
      <w:pPr>
        <w:jc w:val="center"/>
        <w:rPr>
          <w:rFonts w:cstheme="minorHAnsi"/>
          <w:i/>
          <w:iCs/>
        </w:rPr>
      </w:pPr>
    </w:p>
    <w:p w14:paraId="7EF0319C" w14:textId="683CC80E" w:rsidR="00872C60" w:rsidRDefault="00872C60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394A9652">
                <wp:simplePos x="0" y="0"/>
                <wp:positionH relativeFrom="column">
                  <wp:posOffset>875143</wp:posOffset>
                </wp:positionH>
                <wp:positionV relativeFrom="paragraph">
                  <wp:posOffset>172407</wp:posOffset>
                </wp:positionV>
                <wp:extent cx="4144296" cy="320400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6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526A407F" w:rsidR="00B36717" w:rsidRDefault="00CB1FD2" w:rsidP="00B36717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9.SINIFLAR </w:t>
                            </w:r>
                            <w:r w:rsidR="00B36717" w:rsidRPr="00B36717">
                              <w:rPr>
                                <w:rFonts w:cstheme="minorHAnsi"/>
                                <w:i/>
                                <w:iCs/>
                              </w:rPr>
                              <w:t>KAZANIM BAZLI SINAV ANALİZİ</w:t>
                            </w:r>
                            <w:r w:rsidR="00DE10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SENARYO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8.9pt;margin-top:13.6pt;width:326.3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2T+FwIAACwEAAAOAAAAZHJzL2Uyb0RvYy54bWysU01vGyEQvVfqf0Dc6107jtusvI7cRK4q&#13;&#10;WUkkp8oZs+BdCRgK2Lvur+/Arj+U9lT1AgMzzMd7j/l9pxU5COcbMCUdj3JKhOFQNWZX0h+vq09f&#13;&#10;KPGBmYopMKKkR+Hp/eLjh3lrCzGBGlQlHMEkxhetLWkdgi2yzPNaaOZHYIVBpwSnWcCj22WVYy1m&#13;&#10;1yqb5Pksa8FV1gEX3uPtY++ki5RfSsHDs5ReBKJKir2FtLq0buOaLeas2Dlm64YPbbB/6EKzxmDR&#13;&#10;c6pHFhjZu+aPVLrhDjzIMOKgM5Cy4SLNgNOM83fTbGpmRZoFwfH2DJP/f2n502FjXxwJ3VfokMAI&#13;&#10;SGt94fEyztNJp+OOnRL0I4THM2yiC4Tj5XQ8nU7uZpRw9N1M8mmecM0ur63z4ZsATaJRUoe0JLTY&#13;&#10;Ye0DVsTQU0gsZmDVKJWoUYa0JZ3d3ObpwdmDL5TBh5deoxW6bTcMsIXqiHM56Cn3lq8aLL5mPrww&#13;&#10;hxzjKKjb8IyLVIBFYLAoqcH9+tt9jEfo0UtJi5opqf+5Z05Qor4bJOUOgYgiS4fp7ecJHty1Z3vt&#13;&#10;MXv9ACjLMf4Qy5MZ44M6mdKBfkN5L2NVdDHDsXZJw8l8CL2S8XtwsVymIJSVZWFtNpbH1BHOCO1r&#13;&#10;98acHfAPyNwTnNTFinc09LE9Ect9ANkkjiLAPaoD7ijJRN3wfaLmr88p6vLJF78BAAD//wMAUEsD&#13;&#10;BBQABgAIAAAAIQAwXboZ5QAAAA4BAAAPAAAAZHJzL2Rvd25yZXYueG1sTI9PT8MwDMXvSHyHyEjc&#13;&#10;WEr5k9E1naaiCQnBYWMXbm6TtRWNU5psK3x6zAkulp9sP/9evpxcL452DJ0nDdezBISl2puOGg27&#13;&#10;t/XVHESISAZ7T1bDlw2wLM7PcsyMP9HGHrexEWxCIUMNbYxDJmWoW+swzPxgiWd7PzqMLMdGmhFP&#13;&#10;bO56mSbJvXTYEX9ocbBla+uP7cFpeC7Xr7ipUjf/7sunl/1q+Ny932l9eTE9LrisFiCineLfBfxm&#13;&#10;YH4oGKzyBzJB9KxvFPNHDalKQfCCekhuQVTcKAWyyOX/GMUPAAAA//8DAFBLAQItABQABgAIAAAA&#13;&#10;IQC2gziS/gAAAOEBAAATAAAAAAAAAAAAAAAAAAAAAABbQ29udGVudF9UeXBlc10ueG1sUEsBAi0A&#13;&#10;FAAGAAgAAAAhADj9If/WAAAAlAEAAAsAAAAAAAAAAAAAAAAALwEAAF9yZWxzLy5yZWxzUEsBAi0A&#13;&#10;FAAGAAgAAAAhAMDXZP4XAgAALAQAAA4AAAAAAAAAAAAAAAAALgIAAGRycy9lMm9Eb2MueG1sUEsB&#13;&#10;Ai0AFAAGAAgAAAAhADBduhnlAAAADgEAAA8AAAAAAAAAAAAAAAAAcQQAAGRycy9kb3ducmV2Lnht&#13;&#10;bFBLBQYAAAAABAAEAPMAAACDBQAAAAA=&#13;&#10;" filled="f" stroked="f" strokeweight=".5pt">
                <v:textbox>
                  <w:txbxContent>
                    <w:p w14:paraId="748B107D" w14:textId="526A407F" w:rsidR="00B36717" w:rsidRDefault="00CB1FD2" w:rsidP="00B36717">
                      <w:pPr>
                        <w:jc w:val="center"/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9.SINIFLAR </w:t>
                      </w:r>
                      <w:r w:rsidR="00B36717" w:rsidRPr="00B36717">
                        <w:rPr>
                          <w:rFonts w:cstheme="minorHAnsi"/>
                          <w:i/>
                          <w:iCs/>
                        </w:rPr>
                        <w:t>KAZANIM BAZLI SINAV ANALİZİ</w:t>
                      </w:r>
                      <w:r w:rsidR="00DE1092">
                        <w:rPr>
                          <w:rFonts w:cstheme="minorHAnsi"/>
                          <w:i/>
                          <w:iCs/>
                        </w:rPr>
                        <w:t xml:space="preserve"> SENARYO 3</w:t>
                      </w:r>
                    </w:p>
                  </w:txbxContent>
                </v:textbox>
              </v:shape>
            </w:pict>
          </mc:Fallback>
        </mc:AlternateContent>
      </w:r>
    </w:p>
    <w:p w14:paraId="6D938316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45AE6BDF" w14:textId="77777777" w:rsidR="00872C60" w:rsidRPr="00B36717" w:rsidRDefault="00872C60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1412"/>
        <w:gridCol w:w="4646"/>
        <w:gridCol w:w="687"/>
        <w:gridCol w:w="2469"/>
      </w:tblGrid>
      <w:tr w:rsidR="00AE4385" w14:paraId="1EDF5D78" w14:textId="33FC4963" w:rsidTr="00DE1092">
        <w:tc>
          <w:tcPr>
            <w:tcW w:w="1412" w:type="dxa"/>
          </w:tcPr>
          <w:p w14:paraId="0B4B10A2" w14:textId="708D6736" w:rsidR="00AE4385" w:rsidRPr="00453144" w:rsidRDefault="00AE4385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46" w:type="dxa"/>
          </w:tcPr>
          <w:p w14:paraId="59C9C7EE" w14:textId="4FBB578E" w:rsidR="00AE4385" w:rsidRPr="00453144" w:rsidRDefault="00AE4385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3156" w:type="dxa"/>
            <w:gridSpan w:val="2"/>
          </w:tcPr>
          <w:p w14:paraId="70981ACD" w14:textId="4E93DB2F" w:rsidR="00AE4385" w:rsidRPr="00453144" w:rsidRDefault="00AE4385" w:rsidP="00453144">
            <w:pPr>
              <w:jc w:val="center"/>
              <w:rPr>
                <w:sz w:val="20"/>
                <w:szCs w:val="20"/>
              </w:rPr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AE4385" w:rsidRPr="00AE4385" w14:paraId="11B98463" w14:textId="16492163" w:rsidTr="00DE1092">
        <w:tc>
          <w:tcPr>
            <w:tcW w:w="1412" w:type="dxa"/>
            <w:hideMark/>
          </w:tcPr>
          <w:p w14:paraId="11A53555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46" w:type="dxa"/>
            <w:hideMark/>
          </w:tcPr>
          <w:p w14:paraId="09FBCB5C" w14:textId="365CAD7B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7" w:type="dxa"/>
            <w:hideMark/>
          </w:tcPr>
          <w:p w14:paraId="1BB534DB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</w:tcPr>
          <w:p w14:paraId="0E9290A2" w14:textId="0FB64419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Başarı oranı</w:t>
            </w:r>
          </w:p>
        </w:tc>
      </w:tr>
      <w:tr w:rsidR="00AE4385" w:rsidRPr="00AE4385" w14:paraId="03E6C68F" w14:textId="27C35D23" w:rsidTr="00DE1092">
        <w:tc>
          <w:tcPr>
            <w:tcW w:w="1412" w:type="dxa"/>
          </w:tcPr>
          <w:p w14:paraId="777D8C7C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46" w:type="dxa"/>
          </w:tcPr>
          <w:p w14:paraId="26836CC1" w14:textId="77928C9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7" w:type="dxa"/>
          </w:tcPr>
          <w:p w14:paraId="1AEFFDC2" w14:textId="7F82FF8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Soru sayısı</w:t>
            </w:r>
          </w:p>
        </w:tc>
        <w:tc>
          <w:tcPr>
            <w:tcW w:w="2469" w:type="dxa"/>
          </w:tcPr>
          <w:p w14:paraId="0CD8C9BB" w14:textId="64CAB95E" w:rsidR="00872C60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Pass Number / Total</w:t>
            </w:r>
            <w:r w:rsidR="00872C60"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number      ………………. / ……………….</w:t>
            </w:r>
          </w:p>
        </w:tc>
      </w:tr>
      <w:tr w:rsidR="00AE4385" w:rsidRPr="00AE4385" w14:paraId="22E8BFBB" w14:textId="73BFBF61" w:rsidTr="00DE1092">
        <w:tc>
          <w:tcPr>
            <w:tcW w:w="1412" w:type="dxa"/>
            <w:vMerge w:val="restart"/>
            <w:hideMark/>
          </w:tcPr>
          <w:p w14:paraId="151880BE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Studying Abroad </w:t>
            </w:r>
          </w:p>
        </w:tc>
        <w:tc>
          <w:tcPr>
            <w:tcW w:w="4646" w:type="dxa"/>
            <w:hideMark/>
          </w:tcPr>
          <w:p w14:paraId="680FA408" w14:textId="12858792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E9.1.R1. Students will be able to recognize familiar names, words and very basic phrases in simple texts such as postcards, greeting cards and emails. </w:t>
            </w:r>
          </w:p>
        </w:tc>
        <w:tc>
          <w:tcPr>
            <w:tcW w:w="687" w:type="dxa"/>
            <w:hideMark/>
          </w:tcPr>
          <w:p w14:paraId="3B14AAC9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69" w:type="dxa"/>
          </w:tcPr>
          <w:p w14:paraId="47F183C8" w14:textId="77777777" w:rsidR="00CB1FD2" w:rsidRDefault="00CB1FD2" w:rsidP="00CB1FD2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62C221EB" w14:textId="5D740BB2" w:rsidR="00CB1FD2" w:rsidRDefault="00CB1FD2" w:rsidP="00CB1FD2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E1DF223" w14:textId="2379431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  <w:tr w:rsidR="00AE4385" w:rsidRPr="00AE4385" w14:paraId="3EF3ACA6" w14:textId="638C5B42" w:rsidTr="00DE1092">
        <w:tc>
          <w:tcPr>
            <w:tcW w:w="1412" w:type="dxa"/>
            <w:vMerge/>
            <w:hideMark/>
          </w:tcPr>
          <w:p w14:paraId="57897F98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46" w:type="dxa"/>
            <w:hideMark/>
          </w:tcPr>
          <w:p w14:paraId="50F0E028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E9.1.W1. Students will be able to write simple sentences and phrases (a postcard, an e-mail or a hotel registration form). </w:t>
            </w:r>
          </w:p>
        </w:tc>
        <w:tc>
          <w:tcPr>
            <w:tcW w:w="687" w:type="dxa"/>
            <w:hideMark/>
          </w:tcPr>
          <w:p w14:paraId="43D434A0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69" w:type="dxa"/>
          </w:tcPr>
          <w:p w14:paraId="455EB5DF" w14:textId="77777777" w:rsidR="00CB1FD2" w:rsidRDefault="00CB1FD2" w:rsidP="00CB1FD2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26033501" w14:textId="55F57A39" w:rsidR="00CB1FD2" w:rsidRDefault="00CB1FD2" w:rsidP="00CB1FD2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A95CE04" w14:textId="1948431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  <w:tr w:rsidR="00AE4385" w:rsidRPr="00AE4385" w14:paraId="4DD2D7A2" w14:textId="000D3D88" w:rsidTr="00DE1092">
        <w:tc>
          <w:tcPr>
            <w:tcW w:w="1412" w:type="dxa"/>
            <w:vMerge w:val="restart"/>
            <w:hideMark/>
          </w:tcPr>
          <w:p w14:paraId="253343EF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My Environment </w:t>
            </w:r>
          </w:p>
        </w:tc>
        <w:tc>
          <w:tcPr>
            <w:tcW w:w="4646" w:type="dxa"/>
            <w:hideMark/>
          </w:tcPr>
          <w:p w14:paraId="3AC1E351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E9.2.R1. Students will be able to read a simple text for specific information about their neighbourhood/city etc. </w:t>
            </w:r>
          </w:p>
        </w:tc>
        <w:tc>
          <w:tcPr>
            <w:tcW w:w="687" w:type="dxa"/>
            <w:hideMark/>
          </w:tcPr>
          <w:p w14:paraId="3B3A7CCF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69" w:type="dxa"/>
          </w:tcPr>
          <w:p w14:paraId="2B9A3524" w14:textId="77777777" w:rsidR="00CB1FD2" w:rsidRDefault="00CB1FD2" w:rsidP="00CB1FD2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1CDE5CC2" w14:textId="7A04F78F" w:rsidR="00CB1FD2" w:rsidRDefault="00CB1FD2" w:rsidP="00CB1FD2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6FE483A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  <w:tr w:rsidR="00AE4385" w:rsidRPr="00AE4385" w14:paraId="279D534B" w14:textId="342586EE" w:rsidTr="00DE1092">
        <w:tc>
          <w:tcPr>
            <w:tcW w:w="1412" w:type="dxa"/>
            <w:vMerge/>
            <w:hideMark/>
          </w:tcPr>
          <w:p w14:paraId="2CA731CD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46" w:type="dxa"/>
            <w:hideMark/>
          </w:tcPr>
          <w:p w14:paraId="252E580C" w14:textId="5C7DE9D8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E9.2.W1. Students will be able to fill in a chart comparing cities in different countries/Turkey. </w:t>
            </w:r>
          </w:p>
        </w:tc>
        <w:tc>
          <w:tcPr>
            <w:tcW w:w="687" w:type="dxa"/>
            <w:hideMark/>
          </w:tcPr>
          <w:p w14:paraId="7DF47E47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69" w:type="dxa"/>
          </w:tcPr>
          <w:p w14:paraId="7F9E613A" w14:textId="77777777" w:rsidR="00CB1FD2" w:rsidRDefault="00CB1FD2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2E66EDF" w14:textId="4D383036" w:rsidR="00AE4385" w:rsidRDefault="00CB1FD2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EB61FE4" w14:textId="637426F9" w:rsidR="00CB1FD2" w:rsidRPr="00CB1FD2" w:rsidRDefault="00CB1FD2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</w:tbl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38A529AC" w:rsidR="00453144" w:rsidRPr="00B36717" w:rsidRDefault="00DE1092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7E3E8D02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A9047F" w:rsidRPr="00B36717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3</w:t>
            </w:r>
            <w:r w:rsidR="00453144" w:rsidRPr="00B36717">
              <w:rPr>
                <w:sz w:val="18"/>
                <w:szCs w:val="18"/>
              </w:rPr>
              <w:t>. Sorular)</w:t>
            </w:r>
          </w:p>
        </w:tc>
        <w:tc>
          <w:tcPr>
            <w:tcW w:w="3402" w:type="dxa"/>
          </w:tcPr>
          <w:p w14:paraId="33001FF4" w14:textId="696BA2A8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2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4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</w:tr>
    </w:tbl>
    <w:p w14:paraId="36E40D52" w14:textId="0DC5D6A9" w:rsidR="00453144" w:rsidRDefault="00453144"/>
    <w:p w14:paraId="54C744B3" w14:textId="76486A2C" w:rsidR="00453144" w:rsidRDefault="00872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247F504F">
                <wp:simplePos x="0" y="0"/>
                <wp:positionH relativeFrom="column">
                  <wp:posOffset>-102468</wp:posOffset>
                </wp:positionH>
                <wp:positionV relativeFrom="paragraph">
                  <wp:posOffset>185243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-8.05pt;margin-top:14.6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D4IBWE5QAAAA8BAAAPAAAAZHJzL2Rvd25yZXYueG1sTE87T8MwEN6R+A/W&#13;&#10;IbG1TtJS2jROVQVVSKgMfSzdLrGbRNjnELtt4NdjJlhO+nTfM1sNRrOr6l1rSUA8joApqqxsqRZw&#13;&#10;PGxGc2DOI0nUlpSAL+Vgld/fZZhKe6Oduu59zYIJuRQFNN53KeeuapRBN7adovA7296gD7Cvuezx&#13;&#10;FsyN5kkUzbjBlkJCg50qGlV97C9GwFuxecddmZj5ty5et+d193k8PQnx+DC8LMNZL4F5Nfg/Bfxu&#13;&#10;CP0hD8VKeyHpmBYwimdxoApIFgmwQFhMpxNgpYBJ/JwAzzP+f0f+Aw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PggFYTlAAAADw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45C7F652" w14:textId="55D8B945" w:rsidR="00453144" w:rsidRDefault="00453144"/>
    <w:p w14:paraId="230B4FAE" w14:textId="77777777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4EB4" w14:textId="77777777" w:rsidR="009512A6" w:rsidRDefault="009512A6" w:rsidP="00CF58DD">
      <w:r>
        <w:separator/>
      </w:r>
    </w:p>
  </w:endnote>
  <w:endnote w:type="continuationSeparator" w:id="0">
    <w:p w14:paraId="235DE53E" w14:textId="77777777" w:rsidR="009512A6" w:rsidRDefault="009512A6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1024" w14:textId="77777777" w:rsidR="009512A6" w:rsidRDefault="009512A6" w:rsidP="00CF58DD">
      <w:r>
        <w:separator/>
      </w:r>
    </w:p>
  </w:footnote>
  <w:footnote w:type="continuationSeparator" w:id="0">
    <w:p w14:paraId="26FE51BE" w14:textId="77777777" w:rsidR="009512A6" w:rsidRDefault="009512A6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65544638" w:rsidR="00CF58DD" w:rsidRDefault="006B767C" w:rsidP="00CF58DD">
    <w:pPr>
      <w:pStyle w:val="stBilgi"/>
      <w:jc w:val="center"/>
    </w:pPr>
    <w:r>
      <w:t>9</w:t>
    </w:r>
    <w:r w:rsidR="00D80E0F">
      <w:t xml:space="preserve">.SINIF </w:t>
    </w:r>
    <w:r w:rsidR="003702F1">
      <w:t xml:space="preserve">İNGİLİZCE </w:t>
    </w:r>
    <w:r w:rsidR="00D80E0F">
      <w:t xml:space="preserve">1. DÖNEM </w:t>
    </w:r>
    <w:r w:rsidR="00F57ED9">
      <w:t>1</w:t>
    </w:r>
    <w:r w:rsidR="006443F4">
      <w:t xml:space="preserve">.SINAV </w:t>
    </w:r>
    <w:r w:rsidR="00D720FE" w:rsidRPr="00D720FE">
      <w:rPr>
        <w:color w:val="000000" w:themeColor="text1"/>
      </w:rPr>
      <w:t>ANALİZİ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E055B"/>
    <w:rsid w:val="008F6A03"/>
    <w:rsid w:val="009214C4"/>
    <w:rsid w:val="00927508"/>
    <w:rsid w:val="0093302E"/>
    <w:rsid w:val="009377A4"/>
    <w:rsid w:val="009512A6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57ED9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15</cp:revision>
  <cp:lastPrinted>2023-12-11T18:17:00Z</cp:lastPrinted>
  <dcterms:created xsi:type="dcterms:W3CDTF">2023-12-11T18:17:00Z</dcterms:created>
  <dcterms:modified xsi:type="dcterms:W3CDTF">2024-10-12T10:03:00Z</dcterms:modified>
</cp:coreProperties>
</file>