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4FD7F244" w:rsidR="009F6BDA" w:rsidRDefault="009F6BDA" w:rsidP="00B36717">
      <w:pPr>
        <w:jc w:val="center"/>
        <w:rPr>
          <w:rFonts w:cstheme="minorHAnsi"/>
          <w:i/>
          <w:iCs/>
        </w:rPr>
      </w:pPr>
    </w:p>
    <w:p w14:paraId="7EF0319C" w14:textId="683CC80E" w:rsidR="00872C60" w:rsidRDefault="00872C60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394A9652">
                <wp:simplePos x="0" y="0"/>
                <wp:positionH relativeFrom="column">
                  <wp:posOffset>875143</wp:posOffset>
                </wp:positionH>
                <wp:positionV relativeFrom="paragraph">
                  <wp:posOffset>172407</wp:posOffset>
                </wp:positionV>
                <wp:extent cx="4144296" cy="320400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4296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526A407F" w:rsidR="00B36717" w:rsidRDefault="00CB1FD2" w:rsidP="00B3671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9.SINIFLAR </w:t>
                            </w:r>
                            <w:r w:rsidR="00B36717" w:rsidRPr="00B36717">
                              <w:rPr>
                                <w:rFonts w:cstheme="minorHAnsi"/>
                                <w:i/>
                                <w:iCs/>
                              </w:rPr>
                              <w:t>KAZANIM BAZLI SINAV ANALİZİ</w:t>
                            </w:r>
                            <w:r w:rsidR="00DE10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SENARYO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8.9pt;margin-top:13.6pt;width:326.3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2T+FwIAACwEAAAOAAAAZHJzL2Uyb0RvYy54bWysU01vGyEQvVfqf0Dc6107jtu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" filled="f" stroked="f" strokeweight=".5pt">
                <v:textbox>
                  <w:txbxContent>
                    <w:p w14:paraId="748B107D" w14:textId="526A407F" w:rsidR="00B36717" w:rsidRDefault="00CB1FD2" w:rsidP="00B36717">
                      <w:pPr>
                        <w:jc w:val="center"/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9.SINIFLAR </w:t>
                      </w:r>
                      <w:r w:rsidR="00B36717" w:rsidRPr="00B36717">
                        <w:rPr>
                          <w:rFonts w:cstheme="minorHAnsi"/>
                          <w:i/>
                          <w:iCs/>
                        </w:rPr>
                        <w:t>KAZANIM BAZLI SINAV ANALİZİ</w:t>
                      </w:r>
                      <w:r w:rsidR="00DE1092">
                        <w:rPr>
                          <w:rFonts w:cstheme="minorHAnsi"/>
                          <w:i/>
                          <w:iCs/>
                        </w:rPr>
                        <w:t xml:space="preserve"> SENARYO 3</w:t>
                      </w:r>
                    </w:p>
                  </w:txbxContent>
                </v:textbox>
              </v:shape>
            </w:pict>
          </mc:Fallback>
        </mc:AlternateContent>
      </w:r>
    </w:p>
    <w:p w14:paraId="6D938316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04899843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45AE6BDF" w14:textId="77777777" w:rsidR="00872C60" w:rsidRPr="00B36717" w:rsidRDefault="00872C60" w:rsidP="00B36717">
      <w:pPr>
        <w:jc w:val="center"/>
        <w:rPr>
          <w:rFonts w:cstheme="minorHAnsi"/>
          <w:i/>
          <w:iCs/>
        </w:rPr>
      </w:pPr>
    </w:p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1412"/>
        <w:gridCol w:w="4646"/>
        <w:gridCol w:w="687"/>
        <w:gridCol w:w="2469"/>
      </w:tblGrid>
      <w:tr w:rsidR="00AE4385" w14:paraId="1EDF5D78" w14:textId="33FC4963" w:rsidTr="00DE1092">
        <w:tc>
          <w:tcPr>
            <w:tcW w:w="1412" w:type="dxa"/>
          </w:tcPr>
          <w:p w14:paraId="0B4B10A2" w14:textId="708D6736" w:rsidR="00AE4385" w:rsidRPr="00453144" w:rsidRDefault="00AE4385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646" w:type="dxa"/>
          </w:tcPr>
          <w:p w14:paraId="59C9C7EE" w14:textId="4FBB578E" w:rsidR="00AE4385" w:rsidRPr="00453144" w:rsidRDefault="00AE4385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3156" w:type="dxa"/>
            <w:gridSpan w:val="2"/>
          </w:tcPr>
          <w:p w14:paraId="70981ACD" w14:textId="4E93DB2F" w:rsidR="00AE4385" w:rsidRPr="00453144" w:rsidRDefault="00AE4385" w:rsidP="00453144">
            <w:pPr>
              <w:jc w:val="center"/>
              <w:rPr>
                <w:sz w:val="20"/>
                <w:szCs w:val="20"/>
              </w:rPr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AE4385" w:rsidRPr="00AE4385" w14:paraId="11B98463" w14:textId="16492163" w:rsidTr="00DE1092">
        <w:tc>
          <w:tcPr>
            <w:tcW w:w="1412" w:type="dxa"/>
            <w:hideMark/>
          </w:tcPr>
          <w:p w14:paraId="11A53555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46" w:type="dxa"/>
            <w:hideMark/>
          </w:tcPr>
          <w:p w14:paraId="09FBCB5C" w14:textId="365CAD7B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7" w:type="dxa"/>
            <w:hideMark/>
          </w:tcPr>
          <w:p w14:paraId="1BB534DB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9" w:type="dxa"/>
          </w:tcPr>
          <w:p w14:paraId="0E9290A2" w14:textId="0FB64419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Başarı oranı</w:t>
            </w:r>
          </w:p>
        </w:tc>
      </w:tr>
      <w:tr w:rsidR="00AE4385" w:rsidRPr="00AE4385" w14:paraId="03E6C68F" w14:textId="27C35D23" w:rsidTr="00DE1092">
        <w:tc>
          <w:tcPr>
            <w:tcW w:w="1412" w:type="dxa"/>
          </w:tcPr>
          <w:p w14:paraId="777D8C7C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646" w:type="dxa"/>
          </w:tcPr>
          <w:p w14:paraId="26836CC1" w14:textId="77928C9B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7" w:type="dxa"/>
          </w:tcPr>
          <w:p w14:paraId="1AEFFDC2" w14:textId="7F82FF84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>Soru sayısı</w:t>
            </w:r>
          </w:p>
        </w:tc>
        <w:tc>
          <w:tcPr>
            <w:tcW w:w="2469" w:type="dxa"/>
          </w:tcPr>
          <w:p w14:paraId="0CD8C9BB" w14:textId="64CAB95E" w:rsidR="00872C60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Pass Number / Total</w:t>
            </w:r>
            <w:r w:rsidR="00872C60"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 xml:space="preserve"> number      ………………. / ……………….</w:t>
            </w:r>
          </w:p>
        </w:tc>
      </w:tr>
      <w:tr w:rsidR="00AE4385" w:rsidRPr="00AE4385" w14:paraId="22E8BFBB" w14:textId="73BFBF61" w:rsidTr="00DE1092">
        <w:tc>
          <w:tcPr>
            <w:tcW w:w="1412" w:type="dxa"/>
            <w:vMerge w:val="restart"/>
            <w:hideMark/>
          </w:tcPr>
          <w:p w14:paraId="151880BE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Studying Abroad </w:t>
            </w:r>
          </w:p>
        </w:tc>
        <w:tc>
          <w:tcPr>
            <w:tcW w:w="4646" w:type="dxa"/>
            <w:hideMark/>
          </w:tcPr>
          <w:p w14:paraId="680FA408" w14:textId="12858792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E9.1.R1. Students will be able to recognize familiar names, words and very basic phrases in simple texts such as postcards, greeting cards and emails. </w:t>
            </w:r>
          </w:p>
        </w:tc>
        <w:tc>
          <w:tcPr>
            <w:tcW w:w="687" w:type="dxa"/>
            <w:hideMark/>
          </w:tcPr>
          <w:p w14:paraId="3B14AAC9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69" w:type="dxa"/>
          </w:tcPr>
          <w:p w14:paraId="47F183C8" w14:textId="77777777" w:rsidR="00CB1FD2" w:rsidRDefault="00CB1FD2" w:rsidP="00CB1FD2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62C221EB" w14:textId="5D740BB2" w:rsidR="00CB1FD2" w:rsidRDefault="00CB1FD2" w:rsidP="00CB1FD2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E1DF223" w14:textId="2379431B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</w:tr>
      <w:tr w:rsidR="00AE4385" w:rsidRPr="00AE4385" w14:paraId="3EF3ACA6" w14:textId="638C5B42" w:rsidTr="00DE1092">
        <w:tc>
          <w:tcPr>
            <w:tcW w:w="1412" w:type="dxa"/>
            <w:vMerge/>
            <w:hideMark/>
          </w:tcPr>
          <w:p w14:paraId="57897F98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46" w:type="dxa"/>
            <w:hideMark/>
          </w:tcPr>
          <w:p w14:paraId="50F0E028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E9.1.W1. Students will be able to write simple sentences and phrases (a postcard, an e-mail or a hotel registration form). </w:t>
            </w:r>
          </w:p>
        </w:tc>
        <w:tc>
          <w:tcPr>
            <w:tcW w:w="687" w:type="dxa"/>
            <w:hideMark/>
          </w:tcPr>
          <w:p w14:paraId="43D434A0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69" w:type="dxa"/>
          </w:tcPr>
          <w:p w14:paraId="455EB5DF" w14:textId="77777777" w:rsidR="00CB1FD2" w:rsidRDefault="00CB1FD2" w:rsidP="00CB1FD2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26033501" w14:textId="55F57A39" w:rsidR="00CB1FD2" w:rsidRDefault="00CB1FD2" w:rsidP="00CB1FD2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A95CE04" w14:textId="19484314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</w:tr>
      <w:tr w:rsidR="00AE4385" w:rsidRPr="00AE4385" w14:paraId="4DD2D7A2" w14:textId="000D3D88" w:rsidTr="00DE1092">
        <w:tc>
          <w:tcPr>
            <w:tcW w:w="1412" w:type="dxa"/>
            <w:vMerge w:val="restart"/>
            <w:hideMark/>
          </w:tcPr>
          <w:p w14:paraId="253343EF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My Environment </w:t>
            </w:r>
          </w:p>
        </w:tc>
        <w:tc>
          <w:tcPr>
            <w:tcW w:w="4646" w:type="dxa"/>
            <w:hideMark/>
          </w:tcPr>
          <w:p w14:paraId="3AC1E351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E9.2.R1. Students will be able to read a simple text for specific information about their neighbourhood/city etc. </w:t>
            </w:r>
          </w:p>
        </w:tc>
        <w:tc>
          <w:tcPr>
            <w:tcW w:w="687" w:type="dxa"/>
            <w:hideMark/>
          </w:tcPr>
          <w:p w14:paraId="3B3A7CCF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69" w:type="dxa"/>
          </w:tcPr>
          <w:p w14:paraId="2B9A3524" w14:textId="77777777" w:rsidR="00CB1FD2" w:rsidRDefault="00CB1FD2" w:rsidP="00CB1FD2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1CDE5CC2" w14:textId="7A04F78F" w:rsidR="00CB1FD2" w:rsidRDefault="00CB1FD2" w:rsidP="00CB1FD2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6FE483A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</w:pPr>
          </w:p>
        </w:tc>
      </w:tr>
      <w:tr w:rsidR="00AE4385" w:rsidRPr="00AE4385" w14:paraId="279D534B" w14:textId="342586EE" w:rsidTr="00DE1092">
        <w:tc>
          <w:tcPr>
            <w:tcW w:w="1412" w:type="dxa"/>
            <w:vMerge/>
            <w:hideMark/>
          </w:tcPr>
          <w:p w14:paraId="2CA731CD" w14:textId="77777777" w:rsidR="00AE4385" w:rsidRPr="00AE4385" w:rsidRDefault="00AE4385" w:rsidP="00AE43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46" w:type="dxa"/>
            <w:hideMark/>
          </w:tcPr>
          <w:p w14:paraId="252E580C" w14:textId="5C7DE9D8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E9.2.W1. Students will be able to fill in a chart comparing cities in different countries/Turkey. </w:t>
            </w:r>
          </w:p>
        </w:tc>
        <w:tc>
          <w:tcPr>
            <w:tcW w:w="687" w:type="dxa"/>
            <w:hideMark/>
          </w:tcPr>
          <w:p w14:paraId="7DF47E47" w14:textId="77777777" w:rsidR="00AE4385" w:rsidRPr="00AE4385" w:rsidRDefault="00AE4385" w:rsidP="00AE43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AE4385">
              <w:rPr>
                <w:rFonts w:ascii="ArialMT" w:eastAsia="Times New Roman" w:hAnsi="ArialMT" w:cs="Times New Roman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2469" w:type="dxa"/>
          </w:tcPr>
          <w:p w14:paraId="7F9E613A" w14:textId="77777777" w:rsidR="00CB1FD2" w:rsidRDefault="00CB1FD2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  <w:p w14:paraId="32E66EDF" w14:textId="4D383036" w:rsidR="00AE4385" w:rsidRDefault="00CB1FD2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  <w:r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  <w:t>………………. / ……………….</w:t>
            </w:r>
          </w:p>
          <w:p w14:paraId="1EB61FE4" w14:textId="637426F9" w:rsidR="00CB1FD2" w:rsidRPr="00CB1FD2" w:rsidRDefault="00CB1FD2" w:rsidP="00AE4385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16"/>
                <w:szCs w:val="16"/>
                <w:lang w:eastAsia="tr-TR"/>
              </w:rPr>
            </w:pPr>
          </w:p>
        </w:tc>
      </w:tr>
    </w:tbl>
    <w:p w14:paraId="1C513B60" w14:textId="0E696191" w:rsidR="00453144" w:rsidRDefault="00453144"/>
    <w:p w14:paraId="33291200" w14:textId="77777777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38A529AC" w:rsidR="00453144" w:rsidRPr="00B36717" w:rsidRDefault="00DE1092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7E3E8D02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 w:rsidR="00A9047F" w:rsidRPr="00B36717">
              <w:rPr>
                <w:sz w:val="18"/>
                <w:szCs w:val="18"/>
              </w:rPr>
              <w:t>1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3</w:t>
            </w:r>
            <w:r w:rsidR="00453144" w:rsidRPr="00B36717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696BA2A8" w:rsidR="00453144" w:rsidRPr="00B36717" w:rsidRDefault="00DE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2</w:t>
            </w:r>
            <w:r w:rsidR="00453144"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4</w:t>
            </w:r>
            <w:r w:rsidR="00453144" w:rsidRPr="00B36717">
              <w:rPr>
                <w:sz w:val="18"/>
                <w:szCs w:val="18"/>
              </w:rPr>
              <w:t xml:space="preserve"> Sorular)</w:t>
            </w:r>
          </w:p>
        </w:tc>
      </w:tr>
    </w:tbl>
    <w:p w14:paraId="36E40D52" w14:textId="0DC5D6A9" w:rsidR="00453144" w:rsidRDefault="00453144"/>
    <w:p w14:paraId="54C744B3" w14:textId="76486A2C" w:rsidR="00453144" w:rsidRDefault="00872C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3ADF" wp14:editId="247F504F">
                <wp:simplePos x="0" y="0"/>
                <wp:positionH relativeFrom="column">
                  <wp:posOffset>-102468</wp:posOffset>
                </wp:positionH>
                <wp:positionV relativeFrom="paragraph">
                  <wp:posOffset>185243</wp:posOffset>
                </wp:positionV>
                <wp:extent cx="6098458" cy="1828800"/>
                <wp:effectExtent l="0" t="0" r="0" b="0"/>
                <wp:wrapNone/>
                <wp:docPr id="90162463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C659D" w14:textId="5D8874B2" w:rsidR="00B36717" w:rsidRPr="003D5DFE" w:rsidRDefault="00B36717" w:rsidP="00B36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 xml:space="preserve">Kullanım esasları: </w:t>
                            </w:r>
                          </w:p>
                          <w:p w14:paraId="186568AE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Başarı sütunu doldurulurken her kazanımın karşısına kazanımı sağlayan öğrenci sayısı/ Sınıf toplam öğrenci sayısı yazılır. Örğ: 20/25</w:t>
                            </w:r>
                          </w:p>
                          <w:p w14:paraId="056D8985" w14:textId="77777777" w:rsidR="00B36717" w:rsidRPr="003D5DFE" w:rsidRDefault="00B36717" w:rsidP="00B3671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D5DFE">
                              <w:rPr>
                                <w:sz w:val="18"/>
                                <w:szCs w:val="18"/>
                              </w:rPr>
                              <w:t>Bir kazanımı sınav sorusu sınıfın %50 si tarafından doğru yapılmış ise o kazanım sağlanmış sayılır.</w:t>
                            </w:r>
                          </w:p>
                          <w:p w14:paraId="56417088" w14:textId="77777777" w:rsidR="00B36717" w:rsidRDefault="00B36717" w:rsidP="00B36717"/>
                          <w:p w14:paraId="2786FA9B" w14:textId="77777777" w:rsidR="00B36717" w:rsidRPr="00E106B6" w:rsidRDefault="00B36717" w:rsidP="00B36717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Bu sınav analizi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MİLLÎ EĞİTİM BAKANLIĞI YAZILI VE UYGULAMALI SINAVLAR YÖNERGESİ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İKİNCİ BÖLÜM, madde F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’ye (Açık uçlu veya açık uçlu ve kısa cevaplı sorulardan oluşan yazılı sınavların analizi, öğrenci cevapları puanlanırken </w:t>
                            </w:r>
                            <w:r w:rsidRPr="003D5D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sınıf geneli kanaat oluşturacak</w:t>
                            </w:r>
                            <w:r w:rsidRPr="003D5DFE">
                              <w:rPr>
                                <w:sz w:val="20"/>
                                <w:szCs w:val="20"/>
                              </w:rPr>
      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      </w:r>
                            <w:r w:rsidRPr="00E106B6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BAB1895" w14:textId="77777777" w:rsidR="00B36717" w:rsidRDefault="00B367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3ADF" id="Metin Kutusu 1" o:spid="_x0000_s1027" type="#_x0000_t202" style="position:absolute;margin-left:-8.05pt;margin-top:14.6pt;width:480.2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" filled="f" stroked="f" strokeweight=".5pt">
                <v:textbox>
                  <w:txbxContent>
                    <w:p w14:paraId="605C659D" w14:textId="5D8874B2" w:rsidR="00B36717" w:rsidRPr="003D5DFE" w:rsidRDefault="00B36717" w:rsidP="00B36717">
                      <w:p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 xml:space="preserve">Kullanım esasları: </w:t>
                      </w:r>
                    </w:p>
                    <w:p w14:paraId="186568AE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Başarı sütunu doldurulurken her kazanımın karşısına kazanımı sağlayan öğrenci sayısı/ Sınıf toplam öğrenci sayısı yazılır. Örğ: 20/25</w:t>
                      </w:r>
                    </w:p>
                    <w:p w14:paraId="056D8985" w14:textId="77777777" w:rsidR="00B36717" w:rsidRPr="003D5DFE" w:rsidRDefault="00B36717" w:rsidP="00B3671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3D5DFE">
                        <w:rPr>
                          <w:sz w:val="18"/>
                          <w:szCs w:val="18"/>
                        </w:rPr>
                        <w:t>Bir kazanımı sınav sorusu sınıfın %50 si tarafından doğru yapılmış ise o kazanım sağlanmış sayılır.</w:t>
                      </w:r>
                    </w:p>
                    <w:p w14:paraId="56417088" w14:textId="77777777" w:rsidR="00B36717" w:rsidRDefault="00B36717" w:rsidP="00B36717"/>
                    <w:p w14:paraId="2786FA9B" w14:textId="77777777" w:rsidR="00B36717" w:rsidRPr="00E106B6" w:rsidRDefault="00B36717" w:rsidP="00B36717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3D5DFE">
                        <w:rPr>
                          <w:sz w:val="20"/>
                          <w:szCs w:val="20"/>
                        </w:rPr>
                        <w:t xml:space="preserve">Bu sınav analizi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MİLLÎ EĞİTİM BAKANLIĞI YAZILI VE UYGULAMALI SINAVLAR YÖNERGESİ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İKİNCİ BÖLÜM, madde F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’ye (Açık uçlu veya açık uçlu ve kısa cevaplı sorulardan oluşan yazılı sınavların analizi, öğrenci cevapları puanlanırken </w:t>
                      </w:r>
                      <w:r w:rsidRPr="003D5DFE">
                        <w:rPr>
                          <w:b/>
                          <w:bCs/>
                          <w:sz w:val="20"/>
                          <w:szCs w:val="20"/>
                        </w:rPr>
                        <w:t>sınıf geneli kanaat oluşturacak</w:t>
                      </w:r>
                      <w:r w:rsidRPr="003D5DFE">
                        <w:rPr>
                          <w:sz w:val="20"/>
                          <w:szCs w:val="20"/>
                        </w:rPr>
                        <w:t xml:space="preserve"> şekilde ya da öğrenci düzeyinde yapılır.) uygun bir şekilde hazırlanmıştır. BU Kazanım bazlı sınav analizi raporu sınıf içindeki kazanımların genel başarı durumunu göstermektedir</w:t>
                      </w:r>
                      <w:r w:rsidRPr="00E106B6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BAB1895" w14:textId="77777777" w:rsidR="00B36717" w:rsidRDefault="00B36717"/>
                  </w:txbxContent>
                </v:textbox>
              </v:shape>
            </w:pict>
          </mc:Fallback>
        </mc:AlternateContent>
      </w:r>
    </w:p>
    <w:p w14:paraId="45C7F652" w14:textId="55D8B945" w:rsidR="00453144" w:rsidRDefault="00453144"/>
    <w:p w14:paraId="230B4FAE" w14:textId="77777777" w:rsidR="00453144" w:rsidRDefault="00453144"/>
    <w:p w14:paraId="5DE067BB" w14:textId="57A4CC41" w:rsidR="00531332" w:rsidRDefault="001D1614">
      <w:r>
        <w:t xml:space="preserve">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4EB4" w14:textId="77777777" w:rsidR="009512A6" w:rsidRDefault="009512A6" w:rsidP="00CF58DD">
      <w:r>
        <w:separator/>
      </w:r>
    </w:p>
  </w:endnote>
  <w:endnote w:type="continuationSeparator" w:id="0">
    <w:p w14:paraId="235DE53E" w14:textId="77777777" w:rsidR="009512A6" w:rsidRDefault="009512A6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1024" w14:textId="77777777" w:rsidR="009512A6" w:rsidRDefault="009512A6" w:rsidP="00CF58DD">
      <w:r>
        <w:separator/>
      </w:r>
    </w:p>
  </w:footnote>
  <w:footnote w:type="continuationSeparator" w:id="0">
    <w:p w14:paraId="26FE51BE" w14:textId="77777777" w:rsidR="009512A6" w:rsidRDefault="009512A6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5544638" w:rsidR="00CF58DD" w:rsidRDefault="006B767C" w:rsidP="00CF58DD">
    <w:pPr>
      <w:pStyle w:val="stBilgi"/>
      <w:jc w:val="center"/>
    </w:pPr>
    <w:r>
      <w:t>9</w:t>
    </w:r>
    <w:r w:rsidR="00D80E0F">
      <w:t xml:space="preserve">.SINIF </w:t>
    </w:r>
    <w:r w:rsidR="003702F1">
      <w:t xml:space="preserve">İNGİLİZCE </w:t>
    </w:r>
    <w:r w:rsidR="00D80E0F">
      <w:t xml:space="preserve">1. DÖNEM </w:t>
    </w:r>
    <w:r w:rsidR="00F57ED9">
      <w:t>1</w:t>
    </w:r>
    <w:r w:rsidR="006443F4">
      <w:t xml:space="preserve">.SINAV </w:t>
    </w:r>
    <w:r w:rsidR="00D720FE" w:rsidRPr="00D720FE">
      <w:rPr>
        <w:color w:val="000000" w:themeColor="text1"/>
      </w:rPr>
      <w:t>ANALİZİ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E055B"/>
    <w:rsid w:val="008F6A03"/>
    <w:rsid w:val="009214C4"/>
    <w:rsid w:val="00927508"/>
    <w:rsid w:val="0093302E"/>
    <w:rsid w:val="009377A4"/>
    <w:rsid w:val="009512A6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57ED9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15</cp:revision>
  <cp:lastPrinted>2023-12-11T18:17:00Z</cp:lastPrinted>
  <dcterms:created xsi:type="dcterms:W3CDTF">2023-12-11T18:17:00Z</dcterms:created>
  <dcterms:modified xsi:type="dcterms:W3CDTF">2024-10-12T10:03:00Z</dcterms:modified>
</cp:coreProperties>
</file>